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4DB" w:rsidRDefault="000621CF">
      <w:pPr>
        <w:jc w:val="center"/>
      </w:pPr>
      <w:bookmarkStart w:id="0" w:name="_GoBack"/>
      <w:bookmarkEnd w:id="0"/>
      <w:r>
        <w:rPr>
          <w:b/>
          <w:sz w:val="28"/>
        </w:rPr>
        <w:t>Emergency Action Plan: Outbreak of an Infectious Disease</w:t>
      </w:r>
    </w:p>
    <w:p w:rsidR="007D24DB" w:rsidRDefault="000621CF">
      <w:pPr>
        <w:jc w:val="center"/>
      </w:pPr>
      <w:r>
        <w:rPr>
          <w:sz w:val="20"/>
        </w:rPr>
        <w:t>North Asheboro Middle School</w:t>
      </w:r>
    </w:p>
    <w:p w:rsidR="007D24DB" w:rsidRDefault="000621CF">
      <w:pPr>
        <w:jc w:val="center"/>
      </w:pPr>
      <w:r>
        <w:rPr>
          <w:sz w:val="20"/>
        </w:rPr>
        <w:t>1861 North Asheboro School Rd.</w:t>
      </w:r>
    </w:p>
    <w:p w:rsidR="007D24DB" w:rsidRDefault="000621CF">
      <w:pPr>
        <w:jc w:val="center"/>
      </w:pPr>
      <w:r>
        <w:rPr>
          <w:sz w:val="20"/>
        </w:rPr>
        <w:t>Asheboro, NC 27203</w:t>
      </w:r>
    </w:p>
    <w:p w:rsidR="007D24DB" w:rsidRDefault="007D24DB">
      <w:pPr>
        <w:jc w:val="center"/>
      </w:pPr>
    </w:p>
    <w:p w:rsidR="007D24DB" w:rsidRDefault="000621CF">
      <w:pPr>
        <w:jc w:val="center"/>
      </w:pPr>
      <w:r>
        <w:rPr>
          <w:b/>
          <w:sz w:val="24"/>
          <w:u w:val="single"/>
        </w:rPr>
        <w:t>Table of Contents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Background Information; Ebola Virus </w:t>
      </w:r>
    </w:p>
    <w:p w:rsidR="007D24DB" w:rsidRDefault="000621CF">
      <w:pPr>
        <w:numPr>
          <w:ilvl w:val="0"/>
          <w:numId w:val="2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Information about the virus (spread, treatment, history, etc.)</w:t>
      </w:r>
    </w:p>
    <w:p w:rsidR="007D24DB" w:rsidRDefault="000621CF">
      <w:pPr>
        <w:numPr>
          <w:ilvl w:val="0"/>
          <w:numId w:val="2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Symptoms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Chain of Command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Calling Emergency Medical Services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Evacuation Procedures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Maps of Building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Quarantine Procedures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Public Relation Procedures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Emergency Equipment and its Locations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Emergency Medical Services Directions</w:t>
      </w:r>
    </w:p>
    <w:p w:rsidR="007D24DB" w:rsidRDefault="000621CF">
      <w:pPr>
        <w:numPr>
          <w:ilvl w:val="0"/>
          <w:numId w:val="1"/>
        </w:numPr>
        <w:ind w:hanging="359"/>
        <w:contextualSpacing/>
        <w:jc w:val="center"/>
        <w:rPr>
          <w:b/>
          <w:sz w:val="24"/>
        </w:rPr>
      </w:pPr>
      <w:r>
        <w:rPr>
          <w:b/>
          <w:sz w:val="24"/>
        </w:rPr>
        <w:t>Incident Report</w:t>
      </w:r>
    </w:p>
    <w:sectPr w:rsidR="007D24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512"/>
    <w:multiLevelType w:val="multilevel"/>
    <w:tmpl w:val="9FFAB42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68E14EF1"/>
    <w:multiLevelType w:val="multilevel"/>
    <w:tmpl w:val="59B4D9E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D24DB"/>
    <w:rsid w:val="000621CF"/>
    <w:rsid w:val="007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Asheboro City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Plan.docx</dc:title>
  <dc:creator>Gallimore, Bryan</dc:creator>
  <cp:lastModifiedBy>Tech User</cp:lastModifiedBy>
  <cp:revision>2</cp:revision>
  <dcterms:created xsi:type="dcterms:W3CDTF">2014-11-13T14:35:00Z</dcterms:created>
  <dcterms:modified xsi:type="dcterms:W3CDTF">2014-11-13T14:35:00Z</dcterms:modified>
</cp:coreProperties>
</file>